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996" w:rsidRDefault="005310F6" w:rsidP="005310F6">
      <w:pPr>
        <w:jc w:val="center"/>
        <w:rPr>
          <w:sz w:val="40"/>
          <w:szCs w:val="40"/>
        </w:rPr>
      </w:pPr>
      <w:r w:rsidRPr="005310F6">
        <w:rPr>
          <w:sz w:val="40"/>
          <w:szCs w:val="40"/>
        </w:rPr>
        <w:t>MI CAMAPAÑA PUBLICITARIA</w:t>
      </w:r>
    </w:p>
    <w:p w:rsidR="005310F6" w:rsidRDefault="005310F6" w:rsidP="005310F6">
      <w:pPr>
        <w:jc w:val="center"/>
        <w:rPr>
          <w:sz w:val="40"/>
          <w:szCs w:val="40"/>
        </w:rPr>
      </w:pPr>
    </w:p>
    <w:p w:rsidR="005310F6" w:rsidRPr="00C95152" w:rsidRDefault="005310F6" w:rsidP="00C95152">
      <w:pPr>
        <w:rPr>
          <w:sz w:val="28"/>
          <w:szCs w:val="28"/>
        </w:rPr>
      </w:pPr>
    </w:p>
    <w:p w:rsidR="005310F6" w:rsidRPr="00C95152" w:rsidRDefault="00C95152" w:rsidP="00C95152">
      <w:pPr>
        <w:rPr>
          <w:sz w:val="24"/>
          <w:szCs w:val="24"/>
        </w:rPr>
      </w:pPr>
      <w:r w:rsidRPr="00C95152">
        <w:rPr>
          <w:sz w:val="24"/>
          <w:szCs w:val="24"/>
        </w:rPr>
        <w:t>La Universidad Abierta y a Distancia de México es un modelo educativo que pretende satisfacer las exigencias educativas actuales de la sociedad, donde amplía el panorama a aquellas personas que les es difícil acceder a la educación a nivel superior mediante un plan de estudios flexible.</w:t>
      </w:r>
    </w:p>
    <w:p w:rsidR="00C95152" w:rsidRPr="00C95152" w:rsidRDefault="00C95152" w:rsidP="00C95152">
      <w:pPr>
        <w:rPr>
          <w:sz w:val="24"/>
          <w:szCs w:val="24"/>
        </w:rPr>
      </w:pPr>
      <w:r w:rsidRPr="00C95152">
        <w:rPr>
          <w:sz w:val="24"/>
          <w:szCs w:val="24"/>
        </w:rPr>
        <w:t>El  modelo  educativo  de  la  Universidad  Abierta  y  a  Distancia  de  México  busca satisfacer  la  demanda  de  educación  superior  de  la  sociedad  mexicana  mediante  un plan  de  estudios  flexible.  En  el  centro  del  modelo  se  encuentra  el  estudiante,  pues es  la  persona  que  busca  y  administra  el  propio  proceso  de  aprendizaje.  Alrededor del  estudiante  se  encuentran  los  elementos  de  apoyo:  desde  la  labor  docente  hasta las  herramientas  tecnológicas  que,  entre  todos,  constituyen  el  ambiente  de aprendizaje.  El  alumno  interactúa  con  todos  los  agentes  y  elementos  internos  y externos  del  proceso  de  aprendizaje,  por  lo  que  todos  ellos  se  sitúan  alrededor, simbolizando  la  dinámica  entre  los componentes.</w:t>
      </w:r>
    </w:p>
    <w:p w:rsidR="00C95152" w:rsidRPr="00C95152" w:rsidRDefault="00C95152" w:rsidP="00C95152">
      <w:pPr>
        <w:rPr>
          <w:sz w:val="24"/>
          <w:szCs w:val="24"/>
        </w:rPr>
      </w:pPr>
      <w:r w:rsidRPr="00C95152">
        <w:rPr>
          <w:sz w:val="24"/>
          <w:szCs w:val="24"/>
        </w:rPr>
        <w:t>Su misión Formar profesionales del más alto nivel y en diversas áreas del conocimiento; éticos y con un sólido compromiso social hacia su comunidad; competitivos nacional e internacionalmente; con espíritu emprendedor y los conocimientos para que respondan a los avances de la ciencia y la tecnología, así como a las necesidades de desarrollo económico, político, social y cultural del país.</w:t>
      </w:r>
    </w:p>
    <w:p w:rsidR="00C95152" w:rsidRPr="00C95152" w:rsidRDefault="00C95152" w:rsidP="00C95152">
      <w:pPr>
        <w:rPr>
          <w:sz w:val="28"/>
          <w:szCs w:val="28"/>
        </w:rPr>
      </w:pPr>
      <w:r w:rsidRPr="00C95152">
        <w:rPr>
          <w:sz w:val="24"/>
          <w:szCs w:val="24"/>
        </w:rPr>
        <w:t>Su visión Ser la institución líder de educación superior a distancia en los países de habla hispana, con un modelo educativo flexible e innovador y un amplio reconocimiento social, que promueva la preservación del medio ambiente, la generación de conocimiento y el desarrollo científico y tecnológico. Objetivo general Ampliar las oportunidades y atender la demanda de educación superior en todo el país, bajo criterios y estándares de calidad e innovación permanentes, con especial atención a las regiones y grupos que por diversas razones no tienen acceso a servicios educativos escolarizados</w:t>
      </w:r>
    </w:p>
    <w:p w:rsidR="00C95152" w:rsidRDefault="00C95152" w:rsidP="00C95152">
      <w:pPr>
        <w:rPr>
          <w:sz w:val="24"/>
          <w:szCs w:val="24"/>
        </w:rPr>
      </w:pPr>
    </w:p>
    <w:p w:rsidR="00C95152" w:rsidRDefault="00C95152" w:rsidP="00C95152">
      <w:pPr>
        <w:rPr>
          <w:sz w:val="24"/>
          <w:szCs w:val="24"/>
        </w:rPr>
      </w:pPr>
    </w:p>
    <w:p w:rsidR="00C95152" w:rsidRDefault="00C95152" w:rsidP="00C95152">
      <w:pPr>
        <w:rPr>
          <w:sz w:val="24"/>
          <w:szCs w:val="24"/>
        </w:rPr>
      </w:pPr>
    </w:p>
    <w:p w:rsidR="00C95152" w:rsidRDefault="00C95152" w:rsidP="00C95152">
      <w:pPr>
        <w:rPr>
          <w:sz w:val="24"/>
          <w:szCs w:val="24"/>
        </w:rPr>
      </w:pPr>
    </w:p>
    <w:p w:rsidR="00C95152" w:rsidRDefault="00C95152" w:rsidP="00C95152">
      <w:pPr>
        <w:rPr>
          <w:sz w:val="24"/>
          <w:szCs w:val="24"/>
        </w:rPr>
      </w:pPr>
    </w:p>
    <w:p w:rsidR="00C95152" w:rsidRPr="00C95152" w:rsidRDefault="00C95152" w:rsidP="00C95152">
      <w:pPr>
        <w:rPr>
          <w:sz w:val="24"/>
          <w:szCs w:val="24"/>
        </w:rPr>
      </w:pPr>
      <w:r w:rsidRPr="00C95152">
        <w:rPr>
          <w:sz w:val="24"/>
          <w:szCs w:val="24"/>
        </w:rPr>
        <w:lastRenderedPageBreak/>
        <w:t xml:space="preserve">Entre sus principales características se encuentran las siguientes:  </w:t>
      </w:r>
    </w:p>
    <w:p w:rsidR="00C95152" w:rsidRPr="00C95152" w:rsidRDefault="00C95152" w:rsidP="00C95152">
      <w:pPr>
        <w:jc w:val="both"/>
        <w:rPr>
          <w:sz w:val="24"/>
          <w:szCs w:val="24"/>
        </w:rPr>
      </w:pPr>
      <w:r w:rsidRPr="00C95152">
        <w:rPr>
          <w:sz w:val="24"/>
          <w:szCs w:val="24"/>
        </w:rPr>
        <w:sym w:font="Symbol" w:char="F0B7"/>
      </w:r>
      <w:r w:rsidRPr="00C95152">
        <w:rPr>
          <w:sz w:val="24"/>
          <w:szCs w:val="24"/>
        </w:rPr>
        <w:t xml:space="preserve"> Centrado en el estudiante</w:t>
      </w:r>
    </w:p>
    <w:p w:rsidR="00C95152" w:rsidRPr="00C95152" w:rsidRDefault="00C95152" w:rsidP="00C95152">
      <w:pPr>
        <w:rPr>
          <w:sz w:val="24"/>
          <w:szCs w:val="24"/>
        </w:rPr>
      </w:pPr>
      <w:r w:rsidRPr="00C95152">
        <w:rPr>
          <w:sz w:val="24"/>
          <w:szCs w:val="24"/>
        </w:rPr>
        <w:sym w:font="Symbol" w:char="F0B7"/>
      </w:r>
      <w:r w:rsidRPr="00C95152">
        <w:rPr>
          <w:sz w:val="24"/>
          <w:szCs w:val="24"/>
        </w:rPr>
        <w:t xml:space="preserve">  Flexible</w:t>
      </w:r>
    </w:p>
    <w:p w:rsidR="00C95152" w:rsidRPr="00C95152" w:rsidRDefault="00C95152" w:rsidP="00C95152">
      <w:pPr>
        <w:rPr>
          <w:sz w:val="24"/>
          <w:szCs w:val="24"/>
        </w:rPr>
      </w:pPr>
      <w:r w:rsidRPr="00C95152">
        <w:rPr>
          <w:sz w:val="24"/>
          <w:szCs w:val="24"/>
        </w:rPr>
        <w:sym w:font="Symbol" w:char="F0B7"/>
      </w:r>
      <w:r w:rsidRPr="00C95152">
        <w:rPr>
          <w:sz w:val="24"/>
          <w:szCs w:val="24"/>
        </w:rPr>
        <w:t xml:space="preserve">  Inclusivo</w:t>
      </w:r>
    </w:p>
    <w:p w:rsidR="00C95152" w:rsidRPr="00C95152" w:rsidRDefault="00C95152" w:rsidP="00C95152">
      <w:pPr>
        <w:rPr>
          <w:sz w:val="24"/>
          <w:szCs w:val="24"/>
        </w:rPr>
      </w:pPr>
      <w:r w:rsidRPr="00C95152">
        <w:rPr>
          <w:sz w:val="24"/>
          <w:szCs w:val="24"/>
        </w:rPr>
        <w:sym w:font="Symbol" w:char="F0B7"/>
      </w:r>
      <w:r w:rsidRPr="00C95152">
        <w:rPr>
          <w:sz w:val="24"/>
          <w:szCs w:val="24"/>
        </w:rPr>
        <w:t xml:space="preserve">  Utiliza tecnología de vanguardia</w:t>
      </w:r>
    </w:p>
    <w:p w:rsidR="00C95152" w:rsidRPr="00C95152" w:rsidRDefault="00C95152" w:rsidP="00C95152">
      <w:pPr>
        <w:rPr>
          <w:sz w:val="24"/>
          <w:szCs w:val="24"/>
        </w:rPr>
      </w:pPr>
      <w:r w:rsidRPr="00C95152">
        <w:rPr>
          <w:sz w:val="24"/>
          <w:szCs w:val="24"/>
        </w:rPr>
        <w:sym w:font="Symbol" w:char="F0B7"/>
      </w:r>
      <w:r w:rsidRPr="00C95152">
        <w:rPr>
          <w:sz w:val="24"/>
          <w:szCs w:val="24"/>
        </w:rPr>
        <w:t xml:space="preserve">  Accesible</w:t>
      </w:r>
    </w:p>
    <w:p w:rsidR="00C95152" w:rsidRDefault="00C95152" w:rsidP="00C95152">
      <w:pPr>
        <w:rPr>
          <w:sz w:val="28"/>
          <w:szCs w:val="28"/>
        </w:rPr>
      </w:pPr>
      <w:r w:rsidRPr="00C95152">
        <w:rPr>
          <w:sz w:val="28"/>
          <w:szCs w:val="28"/>
        </w:rPr>
        <w:sym w:font="Symbol" w:char="F0B7"/>
      </w:r>
      <w:r w:rsidRPr="00C95152">
        <w:rPr>
          <w:sz w:val="28"/>
          <w:szCs w:val="28"/>
        </w:rPr>
        <w:t xml:space="preserve">  Interactivo</w:t>
      </w:r>
    </w:p>
    <w:p w:rsidR="00C95152" w:rsidRDefault="00C95152" w:rsidP="00C95152">
      <w:r>
        <w:t xml:space="preserve">La </w:t>
      </w:r>
      <w:proofErr w:type="spellStart"/>
      <w:r>
        <w:t>UnADM</w:t>
      </w:r>
      <w:proofErr w:type="spellEnd"/>
      <w:r>
        <w:t xml:space="preserve"> en su oferta educativa ofrece 23 licenciaturas, 19 opciones para Técnico Superior Universitario, 3 posgrados, además de promover cursos y talleres de educación continua. Los cuales responden a las exigencias actuales de la sociedad. Particularmente entre sus programas se encuentra la licenciatura Nutrición Aplicada.</w:t>
      </w:r>
    </w:p>
    <w:p w:rsidR="00C95152" w:rsidRDefault="00C95152" w:rsidP="00C95152">
      <w:r>
        <w:t>Nutrición Aplicada La nutrición aplicada busca formar nutriólogos fundamentados en las ciencias básicas de la nutrición, esto para intervenir en la alimentación de individuos o colectivos y así mejorar la salud en base a la alimentación correcta. El nutriólogo debe tener interés por las ciencias de la salud, habilidades para la química, bioquímica, para comunicarse. Objetivo del programa educativo Formar profesionales competentes, íntegros y responsables con base en los fundamentos de las ciencias de nutrición, mostrando capacidad para intervenir en la alimentación de un individuo o grupos de personas de acuerdo a los campos en que podrá desempeñarse: clínico, poblacional, servicios de alimentos o ciencias de los alimentos, con un enfoque integrador para las intervenciones nutricionales en un contexto de atención a la salud.</w:t>
      </w:r>
    </w:p>
    <w:p w:rsidR="00C95152" w:rsidRDefault="00C95152" w:rsidP="00C95152">
      <w:r>
        <w:t xml:space="preserve">Perfil de ingreso </w:t>
      </w:r>
    </w:p>
    <w:p w:rsidR="00C95152" w:rsidRDefault="00C95152" w:rsidP="00C95152">
      <w:r>
        <w:t>.</w:t>
      </w:r>
      <w:r>
        <w:sym w:font="Symbol" w:char="F0B7"/>
      </w:r>
      <w:r>
        <w:t xml:space="preserve"> Capacidad de adaptación al auto-aprendizaje</w:t>
      </w:r>
    </w:p>
    <w:p w:rsidR="00C95152" w:rsidRDefault="00C95152" w:rsidP="00C95152">
      <w:r>
        <w:t>.</w:t>
      </w:r>
      <w:r>
        <w:sym w:font="Symbol" w:char="F0B7"/>
      </w:r>
      <w:r>
        <w:t xml:space="preserve">  Interés en, e iniciativa para, la investigación</w:t>
      </w:r>
    </w:p>
    <w:p w:rsidR="00C95152" w:rsidRDefault="00C95152" w:rsidP="00C95152">
      <w:r>
        <w:t>.</w:t>
      </w:r>
      <w:r>
        <w:sym w:font="Symbol" w:char="F0B7"/>
      </w:r>
      <w:r>
        <w:t xml:space="preserve">  Habilidad para la comunicación efectiva y el trabajo colaborativo</w:t>
      </w:r>
    </w:p>
    <w:p w:rsidR="00C95152" w:rsidRDefault="00C95152" w:rsidP="00C95152">
      <w:r>
        <w:t>.</w:t>
      </w:r>
      <w:r>
        <w:sym w:font="Symbol" w:char="F0B7"/>
      </w:r>
      <w:r>
        <w:t xml:space="preserve">  Organización y alto sentido de compromiso.</w:t>
      </w:r>
    </w:p>
    <w:p w:rsidR="00C95152" w:rsidRDefault="00C95152" w:rsidP="00C95152">
      <w:r>
        <w:t>Otras características necesarias para cursar el programa de Licenciatura en Nutrición Aplicada son:</w:t>
      </w:r>
    </w:p>
    <w:p w:rsidR="007C7EE0" w:rsidRDefault="007C7EE0" w:rsidP="00C95152">
      <w:r>
        <w:sym w:font="Symbol" w:char="F0B7"/>
      </w:r>
      <w:r w:rsidR="00C95152">
        <w:t>Interés por las ciencias de la salud</w:t>
      </w:r>
      <w:r>
        <w:t xml:space="preserve"> </w:t>
      </w:r>
    </w:p>
    <w:p w:rsidR="007C7EE0" w:rsidRDefault="00C95152" w:rsidP="00C95152">
      <w:r>
        <w:t>.</w:t>
      </w:r>
      <w:r>
        <w:sym w:font="Symbol" w:char="F0B7"/>
      </w:r>
      <w:r>
        <w:t xml:space="preserve">  Conocimiento a nivel medio superior de ciencias biológicas y/o de la salud</w:t>
      </w:r>
    </w:p>
    <w:p w:rsidR="007C7EE0" w:rsidRDefault="00C95152" w:rsidP="00C95152">
      <w:r>
        <w:t>.</w:t>
      </w:r>
      <w:r>
        <w:sym w:font="Symbol" w:char="F0B7"/>
      </w:r>
      <w:r>
        <w:t xml:space="preserve">  Pensamiento lógico, analítico, crítico y reflexivo.</w:t>
      </w:r>
    </w:p>
    <w:p w:rsidR="007C7EE0" w:rsidRDefault="00C95152" w:rsidP="00C95152">
      <w:r>
        <w:sym w:font="Symbol" w:char="F0B7"/>
      </w:r>
      <w:r>
        <w:t xml:space="preserve">  Tiempo para adentrarse en un sistema educativo a distancia con prácticas</w:t>
      </w:r>
    </w:p>
    <w:p w:rsidR="00C95152" w:rsidRDefault="00C95152" w:rsidP="00C95152">
      <w:pPr>
        <w:rPr>
          <w:sz w:val="28"/>
          <w:szCs w:val="28"/>
        </w:rPr>
      </w:pPr>
    </w:p>
    <w:p w:rsidR="007C7EE0" w:rsidRDefault="007C7EE0" w:rsidP="00C95152"/>
    <w:p w:rsidR="007C7EE0" w:rsidRDefault="007C7EE0" w:rsidP="00C95152">
      <w:r>
        <w:lastRenderedPageBreak/>
        <w:t xml:space="preserve">Perfil de egreso </w:t>
      </w:r>
    </w:p>
    <w:p w:rsidR="007C7EE0" w:rsidRDefault="007C7EE0" w:rsidP="007C7EE0">
      <w:r>
        <w:t>El Licenciado en Nutrición Aplicada será un profesional competente capaz de:</w:t>
      </w:r>
    </w:p>
    <w:p w:rsidR="007C7EE0" w:rsidRDefault="007C7EE0" w:rsidP="007C7EE0">
      <w:r>
        <w:sym w:font="Symbol" w:char="F0B7"/>
      </w:r>
      <w:r>
        <w:t xml:space="preserve"> Conocer, interpretar y analizar los problemas alimentarios y nutricionales considerando su </w:t>
      </w:r>
      <w:proofErr w:type="spellStart"/>
      <w:r>
        <w:t>multi</w:t>
      </w:r>
      <w:proofErr w:type="spellEnd"/>
      <w:r>
        <w:t xml:space="preserve"> causalidad, con una visión integradora desde lo biológico, social y cultural. </w:t>
      </w:r>
    </w:p>
    <w:p w:rsidR="007C7EE0" w:rsidRDefault="007C7EE0" w:rsidP="007C7EE0">
      <w:r>
        <w:sym w:font="Symbol" w:char="F0B7"/>
      </w:r>
      <w:r>
        <w:t xml:space="preserve">  Detectar las necesidades y problemas nutricionales de los individuos, a través de la evaluación del estado nutricional en salud o enfermedad. </w:t>
      </w:r>
    </w:p>
    <w:p w:rsidR="007C7EE0" w:rsidRDefault="007C7EE0" w:rsidP="007C7EE0">
      <w:r>
        <w:sym w:font="Symbol" w:char="F0B7"/>
      </w:r>
      <w:r>
        <w:t xml:space="preserve">  Brindar atención </w:t>
      </w:r>
      <w:proofErr w:type="spellStart"/>
      <w:r>
        <w:t>nutriológica</w:t>
      </w:r>
      <w:proofErr w:type="spellEnd"/>
      <w:r>
        <w:t xml:space="preserve"> con base en la valoración y diagnóstico oportuno considerando las características particulares de los pacientes. </w:t>
      </w:r>
    </w:p>
    <w:p w:rsidR="007C7EE0" w:rsidRDefault="007C7EE0" w:rsidP="007C7EE0">
      <w:pPr>
        <w:rPr>
          <w:sz w:val="28"/>
          <w:szCs w:val="28"/>
        </w:rPr>
      </w:pPr>
      <w:r>
        <w:sym w:font="Symbol" w:char="F0B7"/>
      </w:r>
      <w:r>
        <w:t xml:space="preserve">  Diseñar e implementar planes de alimentación, considerando las normas respecto a la promoción y educación nutricional vigentes, así como el contexto socioeconómico y cultural.  </w:t>
      </w:r>
      <w:r>
        <w:sym w:font="Symbol" w:char="F0B7"/>
      </w:r>
      <w:r>
        <w:t xml:space="preserve">Realizar trabajo multidisciplinario para el desarrollo e implementación de programas sobre educación y orientación nutricional enfocados a mejorar el estado de salud de la población.  </w:t>
      </w:r>
      <w:r>
        <w:sym w:font="Symbol" w:char="F0B7"/>
      </w:r>
      <w:r>
        <w:t>Proponer y gestionar políticas públicas, planes y programas que respondan a la situación alimentaria y nutricional del individuo y la población.</w:t>
      </w:r>
    </w:p>
    <w:p w:rsidR="00C95152" w:rsidRDefault="00C95152" w:rsidP="00C95152">
      <w:pPr>
        <w:rPr>
          <w:sz w:val="28"/>
          <w:szCs w:val="28"/>
        </w:rPr>
      </w:pPr>
      <w:r w:rsidRPr="00C95152">
        <w:rPr>
          <w:rFonts w:ascii="Calibri" w:hAnsi="Calibri" w:cs="Calibri"/>
          <w:sz w:val="28"/>
          <w:szCs w:val="28"/>
        </w:rPr>
        <w:t xml:space="preserve">  </w:t>
      </w:r>
      <w:hyperlink r:id="rId5" w:history="1">
        <w:r w:rsidRPr="001D00A6">
          <w:rPr>
            <w:rStyle w:val="Hipervnculo"/>
            <w:rFonts w:ascii="Calibri" w:hAnsi="Calibri" w:cs="Calibri"/>
            <w:sz w:val="28"/>
            <w:szCs w:val="28"/>
          </w:rPr>
          <w:t>https://www.unadmexico</w:t>
        </w:r>
        <w:r w:rsidRPr="001D00A6">
          <w:rPr>
            <w:rStyle w:val="Hipervnculo"/>
            <w:sz w:val="28"/>
            <w:szCs w:val="28"/>
          </w:rPr>
          <w:t>.mx/index.php/licenciaturas/nutricion-aplicada</w:t>
        </w:r>
      </w:hyperlink>
    </w:p>
    <w:p w:rsidR="00C95152" w:rsidRPr="00C95152" w:rsidRDefault="007C7EE0" w:rsidP="00C95152">
      <w:pPr>
        <w:rPr>
          <w:sz w:val="28"/>
          <w:szCs w:val="28"/>
        </w:rPr>
      </w:pPr>
      <w:r>
        <w:rPr>
          <w:sz w:val="28"/>
          <w:szCs w:val="28"/>
        </w:rPr>
        <w:t xml:space="preserve">VISITANOS EN </w:t>
      </w:r>
      <w:hyperlink r:id="rId6" w:history="1">
        <w:r w:rsidR="00C95152" w:rsidRPr="001D00A6">
          <w:rPr>
            <w:rStyle w:val="Hipervnculo"/>
            <w:sz w:val="28"/>
            <w:szCs w:val="28"/>
          </w:rPr>
          <w:t>https://www.unadmexico.mx/</w:t>
        </w:r>
      </w:hyperlink>
      <w:r w:rsidR="00C95152">
        <w:rPr>
          <w:sz w:val="28"/>
          <w:szCs w:val="28"/>
        </w:rPr>
        <w:t xml:space="preserve"> </w:t>
      </w:r>
    </w:p>
    <w:sectPr w:rsidR="00C95152" w:rsidRPr="00C95152" w:rsidSect="001A699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56A9D"/>
    <w:multiLevelType w:val="hybridMultilevel"/>
    <w:tmpl w:val="C6C27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B723440"/>
    <w:multiLevelType w:val="hybridMultilevel"/>
    <w:tmpl w:val="4E602AE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hyphenationZone w:val="425"/>
  <w:characterSpacingControl w:val="doNotCompress"/>
  <w:compat/>
  <w:rsids>
    <w:rsidRoot w:val="005310F6"/>
    <w:rsid w:val="001A6996"/>
    <w:rsid w:val="005310F6"/>
    <w:rsid w:val="007C7EE0"/>
    <w:rsid w:val="00C9515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99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95152"/>
    <w:pPr>
      <w:ind w:left="720"/>
      <w:contextualSpacing/>
    </w:pPr>
  </w:style>
  <w:style w:type="character" w:styleId="Hipervnculo">
    <w:name w:val="Hyperlink"/>
    <w:basedOn w:val="Fuentedeprrafopredeter"/>
    <w:uiPriority w:val="99"/>
    <w:unhideWhenUsed/>
    <w:rsid w:val="00C9515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nadmexico.mx/" TargetMode="External"/><Relationship Id="rId5" Type="http://schemas.openxmlformats.org/officeDocument/2006/relationships/hyperlink" Target="https://www.unadmexico.mx/index.php/licenciaturas/nutricion-aplicada"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822</Words>
  <Characters>4523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FAMILIAR</Company>
  <LinksUpToDate>false</LinksUpToDate>
  <CharactersWithSpaces>5335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HERNANDEZ Y RIOS</dc:creator>
  <cp:lastModifiedBy>HERNANDEZ Y RIOS</cp:lastModifiedBy>
  <cp:revision>1</cp:revision>
  <dcterms:created xsi:type="dcterms:W3CDTF">2019-04-30T23:51:00Z</dcterms:created>
  <dcterms:modified xsi:type="dcterms:W3CDTF">2019-05-01T00:15:00Z</dcterms:modified>
</cp:coreProperties>
</file>